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9BCE" w14:textId="7F5A45A0" w:rsidR="008446FC" w:rsidRDefault="008446FC" w:rsidP="00073A5A">
      <w:pPr>
        <w:jc w:val="center"/>
      </w:pPr>
      <w:r w:rsidRPr="00F40127">
        <w:rPr>
          <w:rFonts w:ascii="Calibri" w:hAnsi="Calibri" w:cs="Calibri"/>
          <w:noProof/>
        </w:rPr>
        <w:drawing>
          <wp:inline distT="0" distB="0" distL="0" distR="0" wp14:anchorId="452DF9DE" wp14:editId="03FD7F44">
            <wp:extent cx="5760720" cy="1042035"/>
            <wp:effectExtent l="0" t="0" r="0" b="5715"/>
            <wp:docPr id="1143967414" name="Obraz 2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7414" name="Obraz 2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D692" w14:textId="77777777" w:rsidR="008446FC" w:rsidRDefault="008446FC" w:rsidP="00073A5A">
      <w:pPr>
        <w:jc w:val="center"/>
      </w:pPr>
    </w:p>
    <w:p w14:paraId="7CF99A81" w14:textId="42CB2532" w:rsidR="00C45D56" w:rsidRDefault="00073A5A" w:rsidP="00073A5A">
      <w:pPr>
        <w:jc w:val="center"/>
      </w:pPr>
      <w:r>
        <w:t>Ostatnia szansa na dotację do kotła gazowego</w:t>
      </w:r>
    </w:p>
    <w:p w14:paraId="67AE1B9D" w14:textId="05CEF79D" w:rsidR="00073A5A" w:rsidRPr="008F7297" w:rsidRDefault="00073A5A" w:rsidP="00073A5A">
      <w:pPr>
        <w:jc w:val="both"/>
      </w:pPr>
      <w:r w:rsidRPr="008F7297">
        <w:t xml:space="preserve">15 lipca 2025 r. wznowiono nabór wniosków o dofinansowanie zakupu i montażu kotłów gazowych </w:t>
      </w:r>
      <w:r>
        <w:br/>
      </w:r>
      <w:r w:rsidRPr="008F7297">
        <w:t xml:space="preserve">w ramach programu Czyste Powietrze. Nabór potrwa trzy miesiące lub do wyczerpania środków, </w:t>
      </w:r>
      <w:r>
        <w:br/>
      </w:r>
      <w:r w:rsidRPr="008F7297">
        <w:t xml:space="preserve">ale uwaga – </w:t>
      </w:r>
      <w:r w:rsidRPr="008F7297">
        <w:rPr>
          <w:b/>
          <w:bCs/>
        </w:rPr>
        <w:t>o kolejności rozpatrywania wniosków decyduje data wpływu</w:t>
      </w:r>
      <w:r w:rsidRPr="00AA4CD0">
        <w:t xml:space="preserve"> </w:t>
      </w:r>
      <w:r w:rsidRPr="008F7297">
        <w:t xml:space="preserve">do właściwego </w:t>
      </w:r>
      <w:r>
        <w:t xml:space="preserve">wojewódzkiego </w:t>
      </w:r>
      <w:r w:rsidRPr="008F7297">
        <w:t>funduszu</w:t>
      </w:r>
      <w:r>
        <w:t xml:space="preserve"> ochrony środowiska i gospodarki wodnej (</w:t>
      </w:r>
      <w:proofErr w:type="spellStart"/>
      <w:r>
        <w:t>WFOŚiGW</w:t>
      </w:r>
      <w:proofErr w:type="spellEnd"/>
      <w:r>
        <w:t xml:space="preserve">), a nie </w:t>
      </w:r>
      <w:r w:rsidRPr="008F7297">
        <w:t>data nadania</w:t>
      </w:r>
      <w:r>
        <w:t xml:space="preserve"> </w:t>
      </w:r>
      <w:r w:rsidRPr="008F7297">
        <w:t>dokumentów</w:t>
      </w:r>
      <w:r>
        <w:t xml:space="preserve"> do </w:t>
      </w:r>
      <w:proofErr w:type="spellStart"/>
      <w:r>
        <w:t>WFOŚiGW</w:t>
      </w:r>
      <w:proofErr w:type="spellEnd"/>
      <w:r w:rsidRPr="008F7297">
        <w:t>.</w:t>
      </w:r>
    </w:p>
    <w:p w14:paraId="34F31FBC" w14:textId="427EAC06" w:rsidR="00073A5A" w:rsidRDefault="00073A5A" w:rsidP="00073A5A">
      <w:pPr>
        <w:pStyle w:val="Akapitzlist"/>
        <w:numPr>
          <w:ilvl w:val="0"/>
          <w:numId w:val="1"/>
        </w:numPr>
      </w:pPr>
      <w:r w:rsidRPr="008F7297">
        <w:t xml:space="preserve">Wsparcie kierowane jest do właścicieli domów jednorodzinnych, którzy </w:t>
      </w:r>
      <w:r w:rsidR="008446FC">
        <w:t>wymienili</w:t>
      </w:r>
      <w:r w:rsidRPr="008F7297">
        <w:t xml:space="preserve"> źródła ciepła na kocioł gazowy między 28 maja a 31 grudnia 2024 r.</w:t>
      </w:r>
    </w:p>
    <w:p w14:paraId="74D020EF" w14:textId="77777777" w:rsidR="00073A5A" w:rsidRDefault="00073A5A" w:rsidP="00073A5A">
      <w:pPr>
        <w:pStyle w:val="Akapitzlist"/>
        <w:numPr>
          <w:ilvl w:val="0"/>
          <w:numId w:val="1"/>
        </w:numPr>
      </w:pPr>
      <w:r w:rsidRPr="008F7297">
        <w:t xml:space="preserve">Wnioski można składać </w:t>
      </w:r>
      <w:r>
        <w:t xml:space="preserve">od 15 lipca do 15 października 2025 r. </w:t>
      </w:r>
      <w:r w:rsidRPr="008F7297">
        <w:t xml:space="preserve">elektronicznie, papierowo lub za pośrednictwem pełnomocnika. </w:t>
      </w:r>
    </w:p>
    <w:p w14:paraId="70245765" w14:textId="3A044FDF" w:rsidR="00073A5A" w:rsidRDefault="00073A5A" w:rsidP="00073A5A">
      <w:pPr>
        <w:pStyle w:val="Akapitzlist"/>
        <w:numPr>
          <w:ilvl w:val="0"/>
          <w:numId w:val="1"/>
        </w:numPr>
      </w:pPr>
      <w:r w:rsidRPr="008F7297">
        <w:t>Łączna pula środków przeznaczona na ten nabór wynosi 70 mln zł</w:t>
      </w:r>
      <w:r>
        <w:t xml:space="preserve"> </w:t>
      </w:r>
      <w:r>
        <w:t>i pochodzi z programu</w:t>
      </w:r>
      <w:r>
        <w:t xml:space="preserve"> Fundusze Europejskie na Infrastrukturę, Klimat, Środowisko (</w:t>
      </w:r>
      <w:proofErr w:type="spellStart"/>
      <w:r>
        <w:t>FEnIKS</w:t>
      </w:r>
      <w:proofErr w:type="spellEnd"/>
      <w:r>
        <w:t>).</w:t>
      </w:r>
    </w:p>
    <w:p w14:paraId="0683EC24" w14:textId="77777777" w:rsidR="008446FC" w:rsidRDefault="008446FC" w:rsidP="008446FC">
      <w:pPr>
        <w:pStyle w:val="NormalnyWeb"/>
      </w:pPr>
      <w:r>
        <w:tab/>
      </w:r>
      <w:r>
        <w:rPr>
          <w:noProof/>
        </w:rPr>
        <w:drawing>
          <wp:inline distT="0" distB="0" distL="0" distR="0" wp14:anchorId="3814F1C0" wp14:editId="01EC0269">
            <wp:extent cx="4360545" cy="1473835"/>
            <wp:effectExtent l="0" t="0" r="1905" b="0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B5F8" w14:textId="0E06DB3A" w:rsidR="008446FC" w:rsidRPr="008446FC" w:rsidRDefault="008446FC" w:rsidP="008446FC">
      <w:pPr>
        <w:tabs>
          <w:tab w:val="left" w:pos="1118"/>
        </w:tabs>
      </w:pPr>
    </w:p>
    <w:sectPr w:rsidR="008446FC" w:rsidRPr="0084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529"/>
    <w:multiLevelType w:val="hybridMultilevel"/>
    <w:tmpl w:val="B3B83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26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5A"/>
    <w:rsid w:val="00073A5A"/>
    <w:rsid w:val="002E73EF"/>
    <w:rsid w:val="008446FC"/>
    <w:rsid w:val="00997527"/>
    <w:rsid w:val="00C45D56"/>
    <w:rsid w:val="00D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FF86"/>
  <w15:chartTrackingRefBased/>
  <w15:docId w15:val="{5CE4F192-5CA3-43FD-AE92-1F46BB2E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A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A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A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A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A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A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A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A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A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A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A5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4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Małysz</dc:creator>
  <cp:keywords/>
  <dc:description/>
  <cp:lastModifiedBy>Magdalena Małysz</cp:lastModifiedBy>
  <cp:revision>1</cp:revision>
  <dcterms:created xsi:type="dcterms:W3CDTF">2025-07-24T06:28:00Z</dcterms:created>
  <dcterms:modified xsi:type="dcterms:W3CDTF">2025-07-24T06:47:00Z</dcterms:modified>
</cp:coreProperties>
</file>