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3E" w:rsidRDefault="00ED1408">
      <w:pPr>
        <w:widowControl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  <w:r>
        <w:rPr>
          <w:rFonts w:cs="Times New Roman"/>
          <w:i/>
          <w:color w:val="000000"/>
          <w:szCs w:val="24"/>
        </w:rPr>
        <w:t>WZÓR</w:t>
      </w:r>
    </w:p>
    <w:p w:rsidR="00F7693E" w:rsidRDefault="00ED1408">
      <w:pPr>
        <w:widowControl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 w:rsidR="00F7693E" w:rsidRDefault="00F7693E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F7693E" w:rsidRDefault="00ED1408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F7693E" w:rsidRDefault="00ED1408">
      <w:pPr>
        <w:widowControl/>
        <w:numPr>
          <w:ilvl w:val="0"/>
          <w:numId w:val="3"/>
        </w:numPr>
        <w:tabs>
          <w:tab w:val="left" w:pos="426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F7693E" w:rsidRDefault="00ED1408">
      <w:pPr>
        <w:widowControl/>
        <w:numPr>
          <w:ilvl w:val="0"/>
          <w:numId w:val="3"/>
        </w:numPr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F7693E" w:rsidRDefault="00F7693E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7693E" w:rsidRDefault="00ED1408">
      <w:pPr>
        <w:widowControl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1"/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 w:rsidR="00F7693E" w:rsidRDefault="00F7693E">
      <w:pPr>
        <w:widowControl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F7693E" w:rsidRDefault="00ED1408">
      <w:pPr>
        <w:widowControl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F7693E" w:rsidRDefault="00ED1408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</w:t>
      </w:r>
      <w:r>
        <w:rPr>
          <w:rFonts w:eastAsia="Arial" w:cs="Times New Roman"/>
          <w:color w:val="000000"/>
          <w:sz w:val="20"/>
        </w:rPr>
        <w:t>nie energetycznym oraz o zmianie niektórych ustaw w celu ograniczenia cen energii elektrycznej, gazu ziemnego i ciepła systemowego (Dz. U. z 2024 r. poz. 859) jeżeli umowy międzynarodowe nie stanowią inaczej, na potrzeby ustalenia prawa do bonu energetyczn</w:t>
      </w:r>
      <w:r>
        <w:rPr>
          <w:rFonts w:eastAsia="Arial" w:cs="Times New Roman"/>
          <w:color w:val="000000"/>
          <w:sz w:val="20"/>
        </w:rPr>
        <w:t>ego w skład gospodarstwa domowego zalicza się:</w:t>
      </w:r>
    </w:p>
    <w:p w:rsidR="00F7693E" w:rsidRDefault="00ED1408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F7693E" w:rsidRDefault="00ED1408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</w:t>
      </w:r>
      <w:r>
        <w:rPr>
          <w:rFonts w:eastAsia="Arial"/>
          <w:sz w:val="20"/>
        </w:rPr>
        <w:t>itej Polskiej:</w:t>
      </w:r>
    </w:p>
    <w:p w:rsidR="00F7693E" w:rsidRDefault="00ED1408">
      <w:pPr>
        <w:pStyle w:val="Akapitzlist"/>
        <w:numPr>
          <w:ilvl w:val="1"/>
          <w:numId w:val="1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</w:t>
      </w:r>
      <w:r>
        <w:rPr>
          <w:rFonts w:eastAsia="Arial"/>
          <w:sz w:val="20"/>
        </w:rPr>
        <w:t>t. 1 pkt 3 ustawy z dnia 12 grudnia 2013 r. o cudzoziemcach (Dz. U. z 2023 r. poz. 519, 185 i 547), lub w związku z uzyskaniem w Rzeczypospolitej Polskiej statusu uchodźcy lub ochrony uzupełniającej,</w:t>
      </w:r>
    </w:p>
    <w:p w:rsidR="00F7693E" w:rsidRDefault="00ED1408">
      <w:pPr>
        <w:pStyle w:val="Akapitzlist"/>
        <w:numPr>
          <w:ilvl w:val="1"/>
          <w:numId w:val="1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w związku z uzyskaniem w Rzeczypospolitej Polskiej zgody</w:t>
      </w:r>
      <w:r>
        <w:rPr>
          <w:rFonts w:eastAsia="Arial" w:cs="Times New Roman"/>
          <w:color w:val="000000"/>
          <w:sz w:val="20"/>
        </w:rPr>
        <w:t xml:space="preserve">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F7693E" w:rsidRDefault="00ED1408">
      <w:pPr>
        <w:pStyle w:val="Akapitzlist"/>
        <w:widowControl/>
        <w:numPr>
          <w:ilvl w:val="0"/>
          <w:numId w:val="15"/>
        </w:numPr>
        <w:tabs>
          <w:tab w:val="left" w:pos="284"/>
        </w:tabs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</w:t>
      </w:r>
      <w:r>
        <w:rPr>
          <w:rFonts w:eastAsia="Arial"/>
          <w:sz w:val="20"/>
        </w:rPr>
        <w:t>ich Unii Europejskiej, państw członkowskich Europejskiego Porozumienia o Wolnym Handlu (EFTA) – stron umowy o Europejskim Obszarze Gospodarczym lub Konfederacji Szwajcarskiej oraz członków ich rodzin w rozumieniu art. 2 pkt 4 ustawy z dnia 14 lipca 2006 r.</w:t>
      </w:r>
      <w:r>
        <w:rPr>
          <w:rFonts w:eastAsia="Arial"/>
          <w:sz w:val="20"/>
        </w:rPr>
        <w:t xml:space="preserve"> o wjeździe na terytorium Rzeczypospolitej Polskiej, pobycie oraz wyjeździe z tego terytorium obywateli państw członkowskich Unii Europejskiej i członków ich rodzin (Dz. U. z 2024 r. poz. 633), posiadających prawo pobytu lub prawo stałego pobytu na terytor</w:t>
      </w:r>
      <w:r>
        <w:rPr>
          <w:rFonts w:eastAsia="Arial"/>
          <w:sz w:val="20"/>
        </w:rPr>
        <w:t>ium Rzeczypospolitej Polskiej.</w:t>
      </w:r>
    </w:p>
    <w:p w:rsidR="00F7693E" w:rsidRDefault="00F7693E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7693E" w:rsidRDefault="00ED1408">
      <w:pPr>
        <w:widowControl/>
        <w:numPr>
          <w:ilvl w:val="0"/>
          <w:numId w:val="2"/>
        </w:numPr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F7693E" w:rsidRDefault="00F7693E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F7693E" w:rsidRDefault="00ED1408">
      <w:pPr>
        <w:widowControl/>
        <w:numPr>
          <w:ilvl w:val="0"/>
          <w:numId w:val="4"/>
        </w:numPr>
        <w:tabs>
          <w:tab w:val="left" w:pos="284"/>
        </w:tabs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>
        <w:rPr>
          <w:rFonts w:eastAsia="Arial" w:cs="Times New Roman"/>
          <w:color w:val="000000"/>
          <w:sz w:val="20"/>
        </w:rPr>
        <w:t xml:space="preserve"> Imię (imiona)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  <w:bookmarkEnd w:id="3"/>
    </w:p>
    <w:p w:rsidR="00F7693E" w:rsidRDefault="00ED1408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F7693E" w:rsidRDefault="00ED1408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Obywatelstwo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  <w:bookmarkEnd w:id="4"/>
    </w:p>
    <w:p w:rsidR="00F7693E" w:rsidRDefault="00ED1408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F7693E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/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2"/>
    </w:p>
    <w:p w:rsidR="00F7693E" w:rsidRDefault="00F7693E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ADRES MIEJSCA </w:t>
      </w:r>
      <w:r>
        <w:rPr>
          <w:rFonts w:eastAsia="Arial" w:cs="Times New Roman"/>
          <w:b/>
          <w:bCs/>
          <w:color w:val="000000"/>
          <w:sz w:val="22"/>
          <w:szCs w:val="22"/>
        </w:rPr>
        <w:t>ZAMIESZKANIA</w:t>
      </w:r>
    </w:p>
    <w:p w:rsidR="00F7693E" w:rsidRDefault="00ED1408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spacing w:after="60" w:line="264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1479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F7693E">
        <w:trPr>
          <w:trHeight w:val="25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ED1408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F7693E" w:rsidRDefault="00F7693E">
      <w:pPr>
        <w:widowControl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F7693E" w:rsidRDefault="00ED1408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>
        <w:rPr>
          <w:rFonts w:eastAsia="Arial" w:cs="Times New Roman"/>
          <w:color w:val="000000"/>
          <w:sz w:val="20"/>
        </w:rPr>
        <w:t>Miejscowość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F7693E" w:rsidRDefault="00ED1408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:rsidR="00F7693E" w:rsidRDefault="00ED1408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:rsidR="00F7693E" w:rsidRDefault="00ED1408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:rsidR="00F7693E" w:rsidRDefault="00ED1408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 w:rsidR="00F7693E" w:rsidRDefault="00F7693E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PŁATNICZEGO, NA KTÓRY ZOSTANIE PRZEKAZANA </w:t>
      </w:r>
      <w:r>
        <w:rPr>
          <w:rFonts w:eastAsia="Arial" w:cs="Times New Roman"/>
          <w:b/>
          <w:bCs/>
          <w:color w:val="000000"/>
          <w:sz w:val="22"/>
          <w:szCs w:val="22"/>
        </w:rPr>
        <w:t>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F7693E" w:rsidRDefault="00ED1408">
      <w:pPr>
        <w:widowControl/>
        <w:numPr>
          <w:ilvl w:val="0"/>
          <w:numId w:val="10"/>
        </w:numPr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tblLayout w:type="fixed"/>
        <w:tblLook w:val="04A0" w:firstRow="1" w:lastRow="0" w:firstColumn="1" w:lastColumn="0" w:noHBand="0" w:noVBand="1"/>
      </w:tblPr>
      <w:tblGrid>
        <w:gridCol w:w="348"/>
        <w:gridCol w:w="347"/>
        <w:gridCol w:w="348"/>
        <w:gridCol w:w="348"/>
        <w:gridCol w:w="348"/>
        <w:gridCol w:w="347"/>
        <w:gridCol w:w="348"/>
        <w:gridCol w:w="349"/>
        <w:gridCol w:w="349"/>
        <w:gridCol w:w="346"/>
        <w:gridCol w:w="348"/>
        <w:gridCol w:w="348"/>
        <w:gridCol w:w="349"/>
        <w:gridCol w:w="348"/>
        <w:gridCol w:w="348"/>
        <w:gridCol w:w="348"/>
        <w:gridCol w:w="348"/>
        <w:gridCol w:w="348"/>
        <w:gridCol w:w="348"/>
        <w:gridCol w:w="347"/>
        <w:gridCol w:w="348"/>
        <w:gridCol w:w="349"/>
        <w:gridCol w:w="348"/>
        <w:gridCol w:w="347"/>
        <w:gridCol w:w="348"/>
        <w:gridCol w:w="346"/>
      </w:tblGrid>
      <w:tr w:rsidR="00F7693E">
        <w:trPr>
          <w:trHeight w:val="380"/>
        </w:trPr>
        <w:tc>
          <w:tcPr>
            <w:tcW w:w="347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:rsidR="00F7693E" w:rsidRDefault="00F7693E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F7693E" w:rsidRDefault="00F7693E">
      <w:pPr>
        <w:widowControl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F7693E" w:rsidRDefault="00ED1408">
      <w:pPr>
        <w:widowControl/>
        <w:numPr>
          <w:ilvl w:val="0"/>
          <w:numId w:val="10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przypadku chęci otrzymania bonu energetycznego w formie przelewu na rachunek </w:t>
      </w:r>
      <w:r>
        <w:rPr>
          <w:rFonts w:eastAsia="Arial" w:cs="Times New Roman"/>
          <w:color w:val="000000"/>
          <w:sz w:val="18"/>
          <w:szCs w:val="18"/>
        </w:rPr>
        <w:t>płatniczy.</w:t>
      </w:r>
    </w:p>
    <w:p w:rsidR="00F7693E" w:rsidRDefault="00F7693E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F7693E" w:rsidRDefault="00ED1408">
      <w:pPr>
        <w:widowControl/>
        <w:numPr>
          <w:ilvl w:val="0"/>
          <w:numId w:val="2"/>
        </w:numPr>
        <w:tabs>
          <w:tab w:val="left" w:pos="284"/>
        </w:tabs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F7693E" w:rsidRDefault="00F7693E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7693E" w:rsidRDefault="00ED1408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3" behindDoc="0" locked="0" layoutInCell="0" allowOverlap="1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</w:r>
      <w:r>
        <w:rPr>
          <w:rFonts w:eastAsia="Arial" w:cs="Times New Roman"/>
          <w:color w:val="000000"/>
          <w:sz w:val="20"/>
        </w:rPr>
        <w:tab/>
      </w:r>
      <w:r>
        <w:rPr>
          <w:noProof/>
        </w:rPr>
        <mc:AlternateContent>
          <mc:Choice Requires="wps">
            <w:drawing>
              <wp:anchor distT="13335" distB="5715" distL="5080" distR="11430" simplePos="0" relativeHeight="2" behindDoc="0" locked="0" layoutInCell="0" allowOverlap="1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F7693E" w:rsidRDefault="00F7693E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F7693E" w:rsidRDefault="00ED140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4 ust. </w:t>
      </w:r>
      <w:r>
        <w:rPr>
          <w:rFonts w:eastAsia="Arial" w:cs="Times New Roman"/>
          <w:color w:val="000000"/>
          <w:sz w:val="20"/>
        </w:rPr>
        <w:t>3 ustawy z dnia 23 maja 2024 r. o bonie energetycznym oraz o zmianie niektórych ustaw w celu ograniczenia cen energii elektrycznej, gazu ziemnego i ciepła systemowego (Dz. U. z 2024 r. poz. 859) w związku z art. 411 ust. 10j ustawy z dnia 27 kwietnia 2001 </w:t>
      </w:r>
      <w:r>
        <w:rPr>
          <w:rFonts w:eastAsia="Arial" w:cs="Times New Roman"/>
          <w:color w:val="000000"/>
          <w:sz w:val="20"/>
        </w:rPr>
        <w:t>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</w:t>
      </w:r>
      <w:r>
        <w:rPr>
          <w:rFonts w:eastAsia="Arial" w:cs="Times New Roman"/>
          <w:color w:val="000000"/>
          <w:sz w:val="20"/>
        </w:rPr>
        <w:t>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 w:rsidR="00F7693E" w:rsidRDefault="00F7693E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F7693E" w:rsidRDefault="00F7693E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7693E" w:rsidRDefault="00ED140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F7693E" w:rsidRDefault="00ED1408">
      <w:pPr>
        <w:widowControl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</w:t>
      </w:r>
      <w:r>
        <w:rPr>
          <w:rFonts w:eastAsia="Arial" w:cs="Times New Roman"/>
          <w:color w:val="000000"/>
          <w:sz w:val="18"/>
          <w:szCs w:val="22"/>
        </w:rPr>
        <w:t xml:space="preserve">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:rsidR="00F7693E" w:rsidRDefault="00ED140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7693E" w:rsidRDefault="00ED1408">
      <w:pPr>
        <w:widowControl/>
        <w:numPr>
          <w:ilvl w:val="0"/>
          <w:numId w:val="6"/>
        </w:numPr>
        <w:tabs>
          <w:tab w:val="left" w:pos="284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6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F7693E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7693E" w:rsidRDefault="00F7693E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</w:t>
      </w:r>
      <w:r>
        <w:rPr>
          <w:rFonts w:eastAsia="Arial" w:cs="Times New Roman"/>
          <w:color w:val="000000"/>
          <w:sz w:val="20"/>
        </w:rPr>
        <w:t xml:space="preserve">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F7693E" w:rsidRDefault="00F7693E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7693E" w:rsidRDefault="00ED140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7693E" w:rsidRDefault="00ED1408">
      <w:pPr>
        <w:widowControl/>
        <w:numPr>
          <w:ilvl w:val="0"/>
          <w:numId w:val="7"/>
        </w:numPr>
        <w:tabs>
          <w:tab w:val="left" w:pos="284"/>
        </w:tabs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7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F7693E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7693E" w:rsidRDefault="00F7693E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F7693E" w:rsidRDefault="00ED1408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F7693E" w:rsidRDefault="00F7693E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bookmarkStart w:id="7" w:name="_Hlk51929668"/>
      <w:bookmarkEnd w:id="7"/>
    </w:p>
    <w:p w:rsidR="00F7693E" w:rsidRDefault="00ED140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7693E" w:rsidRDefault="00ED1408">
      <w:pPr>
        <w:widowControl/>
        <w:numPr>
          <w:ilvl w:val="0"/>
          <w:numId w:val="12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………………………………………………..</w:t>
      </w:r>
    </w:p>
    <w:p w:rsidR="00F7693E" w:rsidRDefault="00ED1408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12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F7693E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7693E" w:rsidRDefault="00F7693E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F7693E" w:rsidRDefault="00ED1408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</w:t>
      </w:r>
      <w:r>
        <w:rPr>
          <w:rFonts w:eastAsia="Arial" w:cs="Times New Roman"/>
          <w:color w:val="000000"/>
          <w:sz w:val="18"/>
          <w:szCs w:val="18"/>
        </w:rPr>
        <w:t xml:space="preserve"> numeru PESEL.</w:t>
      </w:r>
    </w:p>
    <w:p w:rsidR="00F7693E" w:rsidRDefault="00ED140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F7693E" w:rsidRDefault="00ED1408">
      <w:pPr>
        <w:widowControl/>
        <w:numPr>
          <w:ilvl w:val="0"/>
          <w:numId w:val="13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13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F7693E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7693E" w:rsidRDefault="00F7693E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F7693E" w:rsidRDefault="00ED1408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F7693E" w:rsidRDefault="00F7693E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7693E" w:rsidRDefault="00ED140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7693E" w:rsidRDefault="00ED1408">
      <w:pPr>
        <w:widowControl/>
        <w:numPr>
          <w:ilvl w:val="0"/>
          <w:numId w:val="14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7693E" w:rsidRDefault="00ED1408">
      <w:pPr>
        <w:widowControl/>
        <w:numPr>
          <w:ilvl w:val="0"/>
          <w:numId w:val="1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F7693E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7693E" w:rsidRDefault="00F7693E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F7693E" w:rsidRDefault="00ED1408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F7693E" w:rsidRDefault="00F7693E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7693E" w:rsidRDefault="00ED1408">
      <w:pPr>
        <w:widowControl/>
        <w:numPr>
          <w:ilvl w:val="0"/>
          <w:numId w:val="8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F7693E" w:rsidRDefault="00ED1408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F7693E" w:rsidRDefault="00ED1408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F7693E" w:rsidRDefault="00ED1408">
      <w:pPr>
        <w:widowControl/>
        <w:numPr>
          <w:ilvl w:val="0"/>
          <w:numId w:val="8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F7693E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7693E" w:rsidRDefault="00F7693E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</w:t>
      </w:r>
      <w:r>
        <w:rPr>
          <w:rFonts w:eastAsia="Arial" w:cs="Times New Roman"/>
          <w:color w:val="000000"/>
          <w:sz w:val="18"/>
          <w:szCs w:val="18"/>
        </w:rPr>
        <w:t>wypełnić w przypadku, gdy osoba nie ma numeru PESEL.</w:t>
      </w:r>
    </w:p>
    <w:p w:rsidR="00F7693E" w:rsidRDefault="00F7693E">
      <w:pPr>
        <w:spacing w:after="60" w:line="264" w:lineRule="auto"/>
        <w:rPr>
          <w:rStyle w:val="IGindeksgrny"/>
        </w:rPr>
      </w:pPr>
    </w:p>
    <w:p w:rsidR="00F7693E" w:rsidRDefault="00F7693E">
      <w:pPr>
        <w:spacing w:after="60" w:line="264" w:lineRule="auto"/>
        <w:rPr>
          <w:rStyle w:val="IGindeksgrny"/>
        </w:rPr>
      </w:pPr>
    </w:p>
    <w:p w:rsidR="00F7693E" w:rsidRDefault="00F7693E">
      <w:pPr>
        <w:spacing w:after="60" w:line="264" w:lineRule="auto"/>
        <w:rPr>
          <w:rStyle w:val="IGindeksgrny"/>
        </w:rPr>
      </w:pPr>
    </w:p>
    <w:p w:rsidR="00F7693E" w:rsidRDefault="00ED1408">
      <w:pPr>
        <w:widowControl/>
        <w:numPr>
          <w:ilvl w:val="0"/>
          <w:numId w:val="2"/>
        </w:numPr>
        <w:tabs>
          <w:tab w:val="left" w:pos="142"/>
        </w:tabs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F7693E" w:rsidRDefault="00ED140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</w:t>
      </w:r>
      <w:r>
        <w:rPr>
          <w:rFonts w:eastAsia="Arial" w:cs="Times New Roman"/>
          <w:color w:val="000000"/>
          <w:sz w:val="22"/>
          <w:szCs w:val="22"/>
        </w:rPr>
        <w:t xml:space="preserve">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o której mowa w art. 27a ust. 1 ustawy z dnia 21 listopada 2008 r. o wspieraniu termomodernizacji i remontów oraz o centralnej ewid</w:t>
      </w:r>
      <w:r>
        <w:rPr>
          <w:rFonts w:eastAsia="Arial" w:cs="Times New Roman"/>
          <w:color w:val="000000"/>
          <w:sz w:val="22"/>
          <w:szCs w:val="22"/>
        </w:rPr>
        <w:t xml:space="preserve">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>do centralnej ewidencji emisyjności budynków, o których mowa w art. 27g</w:t>
      </w:r>
      <w:r>
        <w:rPr>
          <w:rFonts w:eastAsia="Arial" w:cs="Times New Roman"/>
          <w:color w:val="000000"/>
          <w:sz w:val="22"/>
          <w:szCs w:val="22"/>
        </w:rPr>
        <w:t xml:space="preserve">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F7693E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7693E" w:rsidRDefault="00ED140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F7693E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7693E" w:rsidRDefault="00ED140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F7693E" w:rsidRDefault="00ED1408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Dotyczy wyłącznie tych wnioskodawców, u których w gospodarstwie domowym wykorzystuje się urządzenie grzewcze określone niżej jako główne źródło ogrzewania, pod </w:t>
      </w:r>
      <w:r>
        <w:rPr>
          <w:rFonts w:eastAsia="Arial" w:cs="Times New Roman"/>
          <w:color w:val="000000"/>
          <w:sz w:val="18"/>
          <w:szCs w:val="18"/>
        </w:rPr>
        <w:t>warunkiem że to źródło ogrzewania zostało zgłoszone do centralnej ewidencji emisyjności budynków.</w:t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</w:t>
      </w:r>
      <w:r>
        <w:rPr>
          <w:rFonts w:eastAsia="Arial" w:cs="Times New Roman"/>
          <w:color w:val="000000"/>
          <w:sz w:val="18"/>
          <w:szCs w:val="18"/>
        </w:rPr>
        <w:t>aściciel lub zarządca budynku ma obowiązek złożenia do centralnej ewidencji emisyjności budynków deklaracji o używanym źródle ciepła w budynku.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F7693E" w:rsidRDefault="00ED1408">
      <w:pPr>
        <w:widowControl/>
        <w:tabs>
          <w:tab w:val="left" w:pos="142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F7693E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7693E" w:rsidRDefault="00ED140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F7693E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7693E" w:rsidRDefault="00ED140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leftFromText="141" w:rightFromText="141" w:vertAnchor="text" w:horzAnchor="margin" w:tblpY="240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F7693E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7693E" w:rsidRDefault="00F7693E">
      <w:pPr>
        <w:widowControl/>
        <w:tabs>
          <w:tab w:val="left" w:pos="142"/>
        </w:tabs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F7693E" w:rsidRDefault="00ED140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F7693E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7693E" w:rsidRDefault="00ED140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F7693E" w:rsidRDefault="00F7693E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</w:t>
      </w:r>
      <w:r>
        <w:rPr>
          <w:rFonts w:eastAsia="Arial" w:cs="Times New Roman"/>
          <w:color w:val="000000"/>
          <w:sz w:val="18"/>
          <w:szCs w:val="22"/>
        </w:rPr>
        <w:t>ust. 1 ustawy z dnia 23 maja 2024 r. o bonie energetycznym oraz o zmianie niektórych ustaw w celu ograniczenia cen energii elektrycznej, gazu ziemnego i ciepła systemowego (Dz. U. z 2024 r. poz. 859) wysokość przeciętnego miesięcznego dochodu jest ustalana</w:t>
      </w:r>
      <w:r>
        <w:rPr>
          <w:rFonts w:eastAsia="Arial" w:cs="Times New Roman"/>
          <w:color w:val="000000"/>
          <w:sz w:val="18"/>
          <w:szCs w:val="22"/>
        </w:rPr>
        <w:t xml:space="preserve"> na podstawie dochodów osiągniętych w 2023 r.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F7693E" w:rsidRDefault="00ED1408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</w:t>
      </w:r>
      <w:r>
        <w:rPr>
          <w:rFonts w:eastAsia="Arial" w:cs="Times New Roman"/>
          <w:color w:val="000000"/>
          <w:sz w:val="18"/>
          <w:szCs w:val="18"/>
        </w:rPr>
        <w:t xml:space="preserve">zdrowotne. </w:t>
      </w:r>
    </w:p>
    <w:p w:rsidR="00F7693E" w:rsidRDefault="00F7693E">
      <w:pPr>
        <w:spacing w:after="60" w:line="264" w:lineRule="auto"/>
        <w:rPr>
          <w:rStyle w:val="IGindeksgrny"/>
        </w:rPr>
      </w:pPr>
    </w:p>
    <w:p w:rsidR="00F7693E" w:rsidRDefault="00F7693E">
      <w:pPr>
        <w:spacing w:after="60" w:line="264" w:lineRule="auto"/>
        <w:rPr>
          <w:rStyle w:val="IGindeksgrny"/>
        </w:rPr>
      </w:pPr>
    </w:p>
    <w:p w:rsidR="00F7693E" w:rsidRDefault="00F7693E">
      <w:pPr>
        <w:spacing w:after="60" w:line="264" w:lineRule="auto"/>
        <w:rPr>
          <w:rStyle w:val="IGindeksgrny"/>
        </w:rPr>
      </w:pPr>
    </w:p>
    <w:p w:rsidR="00F7693E" w:rsidRDefault="00F7693E">
      <w:pPr>
        <w:spacing w:after="60" w:line="264" w:lineRule="auto"/>
        <w:rPr>
          <w:rStyle w:val="IGindeksgrny"/>
        </w:rPr>
      </w:pPr>
    </w:p>
    <w:p w:rsidR="00F7693E" w:rsidRDefault="00ED1408">
      <w:pPr>
        <w:widowControl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F7693E" w:rsidRDefault="00ED1408">
      <w:pPr>
        <w:widowControl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</w:r>
      <w:r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</w:r>
      <w:r>
        <w:rPr>
          <w:rFonts w:eastAsia="Arial" w:cs="Times New Roman"/>
          <w:color w:val="000000"/>
          <w:sz w:val="22"/>
          <w:szCs w:val="22"/>
        </w:rPr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8"/>
    </w:p>
    <w:p w:rsidR="00F7693E" w:rsidRDefault="00F7693E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</w:t>
      </w:r>
      <w:r>
        <w:rPr>
          <w:rFonts w:eastAsia="Arial" w:cs="Times New Roman"/>
          <w:color w:val="000000"/>
          <w:sz w:val="18"/>
          <w:szCs w:val="18"/>
        </w:rPr>
        <w:t xml:space="preserve">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</w:t>
      </w:r>
      <w:r>
        <w:rPr>
          <w:rFonts w:eastAsia="Arial" w:cs="Times New Roman"/>
          <w:color w:val="000000"/>
          <w:sz w:val="18"/>
          <w:szCs w:val="18"/>
        </w:rPr>
        <w:t>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</w:t>
      </w:r>
      <w:r>
        <w:rPr>
          <w:rFonts w:eastAsia="Arial" w:cs="Times New Roman"/>
          <w:b/>
          <w:color w:val="000000"/>
          <w:sz w:val="18"/>
          <w:szCs w:val="18"/>
        </w:rPr>
        <w:t>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 w:rsidR="00F7693E" w:rsidRDefault="00ED1408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</w:t>
      </w:r>
      <w:r>
        <w:rPr>
          <w:rFonts w:eastAsia="Arial" w:cs="Times New Roman"/>
          <w:color w:val="000000"/>
          <w:sz w:val="18"/>
          <w:szCs w:val="22"/>
        </w:rPr>
        <w:t xml:space="preserve">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:rsidR="00F7693E" w:rsidRDefault="00F7693E">
      <w:pPr>
        <w:widowControl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</w:r>
      <w:r>
        <w:rPr>
          <w:rFonts w:eastAsia="Arial" w:cs="Times New Roman"/>
          <w:color w:val="000000"/>
          <w:sz w:val="22"/>
          <w:szCs w:val="22"/>
        </w:rPr>
        <w:tab/>
        <w:t>W roku</w:t>
      </w:r>
      <w:r>
        <w:rPr>
          <w:rFonts w:eastAsia="Arial" w:cs="Times New Roman"/>
          <w:color w:val="000000"/>
          <w:sz w:val="22"/>
          <w:szCs w:val="22"/>
        </w:rPr>
        <w:t xml:space="preserve">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 w:rsidR="00F7693E" w:rsidRDefault="00ED1408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</w:t>
      </w:r>
      <w:r>
        <w:rPr>
          <w:rFonts w:eastAsia="Arial" w:cs="Times New Roman"/>
          <w:color w:val="000000"/>
          <w:sz w:val="22"/>
          <w:szCs w:val="22"/>
        </w:rPr>
        <w:t xml:space="preserve">wy z dnia 26 lipca 1991 r. o podatku dochodowym od osób fizycznych </w:t>
      </w:r>
    </w:p>
    <w:p w:rsidR="00F7693E" w:rsidRDefault="00F7693E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F7693E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7693E" w:rsidRDefault="00ED1408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F7693E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7693E" w:rsidRDefault="00ED1408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F7693E" w:rsidRDefault="00F7693E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F7693E" w:rsidRDefault="00ED1408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F7693E" w:rsidRDefault="00ED1408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 w:rsidR="00F7693E" w:rsidRDefault="00F7693E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F7693E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7693E" w:rsidRDefault="00ED1408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F7693E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7693E" w:rsidRDefault="00ED1408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F7693E" w:rsidRDefault="00F7693E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F7693E" w:rsidRDefault="00ED1408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 w:rsidR="00F7693E" w:rsidRDefault="00F7693E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F7693E" w:rsidRDefault="00ED1408">
      <w:pPr>
        <w:pStyle w:val="Akapitzlist"/>
        <w:widowControl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</w:t>
      </w:r>
      <w:r>
        <w:rPr>
          <w:rFonts w:eastAsia="Arial" w:cs="Times New Roman"/>
          <w:color w:val="000000"/>
          <w:sz w:val="18"/>
          <w:szCs w:val="22"/>
        </w:rPr>
        <w:t xml:space="preserve">hodu jest ustalana na podstawie dochodów osiągniętych w 2023 r. </w:t>
      </w:r>
    </w:p>
    <w:p w:rsidR="00F7693E" w:rsidRDefault="00F7693E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F7693E" w:rsidRDefault="00ED1408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br w:type="page"/>
      </w:r>
    </w:p>
    <w:p w:rsidR="00F7693E" w:rsidRDefault="00ED1408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F7693E" w:rsidRDefault="00F7693E">
      <w:pPr>
        <w:widowControl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7693E" w:rsidRDefault="00ED1408">
      <w:pPr>
        <w:widowControl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F7693E" w:rsidRDefault="00ED1408">
      <w:pPr>
        <w:widowControl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F7693E" w:rsidRDefault="00ED1408">
      <w:pPr>
        <w:widowControl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F7693E" w:rsidRDefault="00ED1408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osoby wymienione w części I w pkt 2 wniosku są członkami mojego gospodarstwa domowego, </w:t>
      </w:r>
    </w:p>
    <w:p w:rsidR="00F7693E" w:rsidRDefault="00ED1408">
      <w:pPr>
        <w:widowControl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F7693E" w:rsidRDefault="00ED1408">
      <w:pPr>
        <w:widowControl/>
        <w:tabs>
          <w:tab w:val="center" w:pos="5606"/>
          <w:tab w:val="center" w:pos="10632"/>
        </w:tabs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7693E" w:rsidRDefault="00F7693E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7693E" w:rsidRDefault="00ED1408">
      <w:pPr>
        <w:widowControl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 xml:space="preserve">Jestem świadomy odpowiedzialności karnej za złożenie fałszywego oświadczenia </w:t>
      </w:r>
      <w:r>
        <w:rPr>
          <w:rFonts w:eastAsia="Arial" w:cs="Times New Roman"/>
          <w:b/>
          <w:i/>
          <w:color w:val="000000"/>
          <w:sz w:val="22"/>
          <w:szCs w:val="22"/>
        </w:rPr>
        <w:t>wynikającej z art. 233 § 6 ustawy z dnia 6 czerwca 1997 r. – Kodeks karny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7693E" w:rsidRDefault="00F7693E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7693E" w:rsidRDefault="00ED1408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F7693E" w:rsidRDefault="00F7693E">
      <w:pPr>
        <w:spacing w:after="60" w:line="264" w:lineRule="auto"/>
        <w:rPr>
          <w:rStyle w:val="IGindeksgrny"/>
        </w:rPr>
      </w:pPr>
    </w:p>
    <w:p w:rsidR="00F7693E" w:rsidRDefault="00F7693E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F7693E" w:rsidRDefault="00F7693E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F7693E" w:rsidRDefault="00ED1408">
      <w:pPr>
        <w:widowControl/>
        <w:spacing w:after="60" w:line="264" w:lineRule="auto"/>
        <w:rPr>
          <w:rStyle w:val="Ppogrubienie"/>
        </w:rPr>
      </w:pPr>
      <w:r>
        <w:br w:type="page"/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F7693E" w:rsidRDefault="00F7693E">
      <w:pPr>
        <w:widowControl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F7693E" w:rsidRDefault="00ED1408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 w:rsidR="00F7693E" w:rsidRDefault="00ED1408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LUB DOCHODACH CZŁONKA </w:t>
      </w:r>
      <w:r>
        <w:rPr>
          <w:rFonts w:eastAsia="Arial" w:cs="Times New Roman"/>
          <w:b/>
          <w:color w:val="000000"/>
          <w:sz w:val="22"/>
          <w:szCs w:val="22"/>
        </w:rPr>
        <w:t>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F7693E" w:rsidRDefault="00ED1408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9"/>
    </w:p>
    <w:p w:rsidR="00F7693E" w:rsidRDefault="00F7693E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  <w:bookmarkEnd w:id="10"/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</w:t>
      </w: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……………………………………………………………………………………………………..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F7693E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7693E" w:rsidRDefault="00F7693E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F7693E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ED1408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1"/>
          </w:p>
        </w:tc>
      </w:tr>
    </w:tbl>
    <w:p w:rsidR="00F7693E" w:rsidRDefault="00ED1408">
      <w:pPr>
        <w:widowControl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F7693E" w:rsidRDefault="00ED1408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</w:t>
      </w:r>
      <w:r>
        <w:rPr>
          <w:rFonts w:eastAsia="Arial" w:cs="Times New Roman"/>
          <w:color w:val="000000"/>
          <w:sz w:val="20"/>
        </w:rPr>
        <w:t>-------------------------------------------  zł,</w:t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F7693E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ED1408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2"/>
          </w:p>
        </w:tc>
      </w:tr>
    </w:tbl>
    <w:p w:rsidR="00F7693E" w:rsidRDefault="00F7693E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7693E" w:rsidRDefault="00ED1408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3"/>
    </w:p>
    <w:p w:rsidR="00F7693E" w:rsidRDefault="00ED140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F7693E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ED1408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5"/>
          </w:p>
        </w:tc>
      </w:tr>
    </w:tbl>
    <w:p w:rsidR="00F7693E" w:rsidRDefault="00F7693E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7693E" w:rsidRDefault="00ED1408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392"/>
      <w:bookmarkEnd w:id="16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F7693E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ED1408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7"/>
          </w:p>
        </w:tc>
      </w:tr>
    </w:tbl>
    <w:p w:rsidR="00F7693E" w:rsidRDefault="00F7693E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8" w:name="_Hlk51937432"/>
      <w:bookmarkEnd w:id="18"/>
    </w:p>
    <w:p w:rsidR="00F7693E" w:rsidRDefault="00ED1408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F7693E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ED1408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F7693E" w:rsidRDefault="00F7693E">
      <w:pPr>
        <w:widowControl/>
        <w:tabs>
          <w:tab w:val="left" w:pos="142"/>
        </w:tabs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 w:rsidR="00F7693E" w:rsidRDefault="00ED1408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F7693E" w:rsidRDefault="00ED140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* Niepotrzebne </w:t>
      </w:r>
      <w:r>
        <w:rPr>
          <w:rFonts w:eastAsia="Arial" w:cs="Times New Roman"/>
          <w:color w:val="000000"/>
          <w:sz w:val="18"/>
          <w:szCs w:val="18"/>
        </w:rPr>
        <w:t>skreślić.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>Zgodnie z art. 2 ust. 1 ustawy z dnia 23 maja 2024 r. o bonie energetycznym oraz o zmianie niektórych ustaw w celu ograniczenia cen energii elektrycznej, gazu ziemnego i ciepła systemowego (Dz. U. z 2024 r. poz. 859) wysokość przeciętnego miesięcznego doch</w:t>
      </w:r>
      <w:r>
        <w:rPr>
          <w:rFonts w:eastAsia="Arial" w:cs="Times New Roman"/>
          <w:color w:val="000000"/>
          <w:sz w:val="18"/>
          <w:szCs w:val="22"/>
        </w:rPr>
        <w:t xml:space="preserve">odu jest ustalana na podstawie dochodów osiągniętych w 2023 r. 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17)</w:t>
      </w:r>
      <w:r>
        <w:rPr>
          <w:rFonts w:eastAsia="Arial" w:cs="Times New Roman"/>
          <w:color w:val="000000"/>
          <w:sz w:val="20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</w:t>
      </w:r>
      <w:r>
        <w:rPr>
          <w:rFonts w:eastAsia="Arial" w:cs="Times New Roman"/>
          <w:color w:val="000000"/>
          <w:sz w:val="18"/>
          <w:szCs w:val="18"/>
        </w:rPr>
        <w:t>gają opodatkowaniu podatkiem dochodowym od osób fizycznych: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</w:t>
      </w:r>
      <w:r>
        <w:rPr>
          <w:rFonts w:eastAsia="Arial" w:cs="Times New Roman"/>
          <w:color w:val="000000"/>
          <w:spacing w:val="-4"/>
          <w:sz w:val="18"/>
          <w:szCs w:val="18"/>
        </w:rPr>
        <w:t xml:space="preserve">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pieniężne, dodatek kompensacyjny oraz ryczałt energetyczny określone w przepisach o świadczeniu pieniężnym i uprawnieniach przysługujących żołnierzom zastępczej </w:t>
      </w:r>
      <w:r>
        <w:rPr>
          <w:rFonts w:eastAsia="Arial" w:cs="Times New Roman"/>
          <w:color w:val="000000"/>
          <w:sz w:val="18"/>
          <w:szCs w:val="18"/>
        </w:rPr>
        <w:t xml:space="preserve">służby wojskowej przymusowo zatrudnianym w kopalniach węgla, kamieniołomach, zakładach rud uranu i batalionach budowlanych, 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>
        <w:rPr>
          <w:rFonts w:eastAsia="Arial" w:cs="Times New Roman"/>
          <w:color w:val="000000"/>
          <w:sz w:val="18"/>
          <w:szCs w:val="18"/>
        </w:rPr>
        <w:tab/>
        <w:t xml:space="preserve">dodatek kombatancki, ryczałt energetyczny i dodatek kompensacyjny określone w przepisach o kombatantach oraz niektórych osobach </w:t>
      </w:r>
      <w:r>
        <w:rPr>
          <w:rFonts w:eastAsia="Arial" w:cs="Times New Roman"/>
          <w:color w:val="000000"/>
          <w:sz w:val="18"/>
          <w:szCs w:val="18"/>
        </w:rPr>
        <w:t xml:space="preserve">będących ofiarami represji wojennych i okresu powojennego, 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przepisach o świadczeniu pieniężnym przysługującym osobom deportowanym do pracy przymusowej oraz osadzonym w obozach pracy przez III Rzeszę Niemiecką lub Związ</w:t>
      </w:r>
      <w:r>
        <w:rPr>
          <w:rFonts w:eastAsia="Arial" w:cs="Times New Roman"/>
          <w:color w:val="000000"/>
          <w:sz w:val="18"/>
          <w:szCs w:val="18"/>
        </w:rPr>
        <w:t xml:space="preserve">ek Socjalistycznych Republik Radzieckich, 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>
        <w:rPr>
          <w:rFonts w:eastAsia="Arial" w:cs="Times New Roman"/>
          <w:color w:val="000000"/>
          <w:sz w:val="18"/>
          <w:szCs w:val="18"/>
        </w:rPr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>
        <w:rPr>
          <w:rFonts w:eastAsia="Arial" w:cs="Times New Roman"/>
          <w:color w:val="000000"/>
          <w:sz w:val="18"/>
          <w:szCs w:val="18"/>
        </w:rPr>
        <w:tab/>
        <w:t>renty in</w:t>
      </w:r>
      <w:r>
        <w:rPr>
          <w:rFonts w:eastAsia="Arial" w:cs="Times New Roman"/>
          <w:color w:val="000000"/>
          <w:sz w:val="18"/>
          <w:szCs w:val="18"/>
        </w:rPr>
        <w:t>walidzkie z tytułu inwalidztwa wojennego, kwoty zaopatrzenia otrzymywane przez ofiary wojny oraz członków ich rodzin, renty wypadkowe osób, których inwalidztwo powstało w związku z przymusowym pobytem na robotach w III Rzeszy Niemieckiej w latach 1939–1945</w:t>
      </w:r>
      <w:r>
        <w:rPr>
          <w:rFonts w:eastAsia="Arial" w:cs="Times New Roman"/>
          <w:color w:val="000000"/>
          <w:sz w:val="18"/>
          <w:szCs w:val="18"/>
        </w:rPr>
        <w:t xml:space="preserve">, otrzymywane z zagranicy, 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zasiłki chorobowe określone w przepisach o ubezpieczeniu społecznym rolników oraz w przepisach o systemie ubezpieczeń społecznych, 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</w:t>
      </w:r>
      <w:r>
        <w:rPr>
          <w:rFonts w:eastAsia="Arial" w:cs="Times New Roman"/>
          <w:color w:val="000000"/>
          <w:sz w:val="18"/>
          <w:szCs w:val="18"/>
        </w:rPr>
        <w:t>ych z tymi państwami, organizacjami lub instytucjami przez Radę Ministrów, właściwego ministra lub agencje rządowe, również w przypadkach gdy przekazanie tych środków jest dokonywane za pośrednictwem podmiotu upoważnionego do rozdzielania środków bezzwrotn</w:t>
      </w:r>
      <w:r>
        <w:rPr>
          <w:rFonts w:eastAsia="Arial" w:cs="Times New Roman"/>
          <w:color w:val="000000"/>
          <w:sz w:val="18"/>
          <w:szCs w:val="18"/>
        </w:rPr>
        <w:t xml:space="preserve">ej pomocy zagranicznej na rzecz podmiotów, którym służyć ma ta pomoc, 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>
        <w:rPr>
          <w:rFonts w:eastAsia="Arial" w:cs="Times New Roman"/>
          <w:color w:val="000000"/>
          <w:sz w:val="18"/>
          <w:szCs w:val="18"/>
        </w:rPr>
        <w:tab/>
        <w:t>należności ze stosunku pracy lub z tytułu stypendium osób fizycznych mających miejsce zamieszkania na terytorium Rzeczypospolitej Polskiej, przebywających czasowo za granicą – w wyso</w:t>
      </w:r>
      <w:r>
        <w:rPr>
          <w:rFonts w:eastAsia="Arial" w:cs="Times New Roman"/>
          <w:color w:val="000000"/>
          <w:sz w:val="18"/>
          <w:szCs w:val="18"/>
        </w:rPr>
        <w:t xml:space="preserve">kości odpowiadającej równowartości diet z tytułu podróży służbowej poza granicami kraju ustalonych dla pracowników zatrudnionych w państwowych lub samorządowych jednostkach sfery budżetowej na podstawie ustawy z dnia 26 czerwca 1974 r. – Kodeks pracy (Dz. </w:t>
      </w:r>
      <w:r>
        <w:rPr>
          <w:rFonts w:eastAsia="Arial" w:cs="Times New Roman"/>
          <w:color w:val="000000"/>
          <w:sz w:val="18"/>
          <w:szCs w:val="18"/>
        </w:rPr>
        <w:t xml:space="preserve">U. z 2023 r. poz. 1465), 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wypłacone policjantom, żołnierzom, celnikom i pracownikom jednostek wojskowych i jednostek policyjnych użytych poza granicami państwa w celu udziału w konflikcie zbrojnym lub wzmocnienia sił państwa albo pa</w:t>
      </w:r>
      <w:r>
        <w:rPr>
          <w:rFonts w:eastAsia="Arial" w:cs="Times New Roman"/>
          <w:color w:val="000000"/>
          <w:sz w:val="18"/>
          <w:szCs w:val="18"/>
        </w:rPr>
        <w:t>ństw sojuszniczych, misji pokojowej, akcji zapobieżenia aktom terroryzmu lub ich skutkom, a także należności pieniężne wypłacone żołnierzom, policjantom, celnikom i pracownikom pełniącym funkcje obserwatorów w misjach pokojowych organizacji międzynarodowyc</w:t>
      </w:r>
      <w:r>
        <w:rPr>
          <w:rFonts w:eastAsia="Arial" w:cs="Times New Roman"/>
          <w:color w:val="000000"/>
          <w:sz w:val="18"/>
          <w:szCs w:val="18"/>
        </w:rPr>
        <w:t xml:space="preserve">h i sił wielonarodowych, 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ze stosunku służbowego otrzymywane w czasie służby kandydackiej przez funkcjonariuszy Policji, Państwowej Straży Pożarnej, Straży Granicznej, Biura Ochrony Rządu i Służby Więziennej, obliczone za okres, w k</w:t>
      </w:r>
      <w:r>
        <w:rPr>
          <w:rFonts w:eastAsia="Arial" w:cs="Times New Roman"/>
          <w:color w:val="000000"/>
          <w:sz w:val="18"/>
          <w:szCs w:val="18"/>
        </w:rPr>
        <w:t xml:space="preserve">tórym osoby te uzyskały dochód, 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 w:rsidR="00F7693E" w:rsidRDefault="00ED1408">
      <w:pPr>
        <w:widowControl/>
        <w:tabs>
          <w:tab w:val="left" w:pos="567"/>
        </w:tabs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>
        <w:rPr>
          <w:rFonts w:eastAsia="Arial" w:cs="Times New Roman"/>
          <w:color w:val="000000"/>
          <w:sz w:val="18"/>
          <w:szCs w:val="18"/>
        </w:rPr>
        <w:tab/>
        <w:t xml:space="preserve">alimenty na rzecz dzieci, </w:t>
      </w:r>
    </w:p>
    <w:p w:rsidR="00F7693E" w:rsidRDefault="00ED1408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>
        <w:rPr>
          <w:rFonts w:eastAsia="Arial" w:cs="Times New Roman"/>
          <w:color w:val="000000"/>
          <w:sz w:val="18"/>
          <w:szCs w:val="18"/>
        </w:rPr>
        <w:tab/>
        <w:t>stypendia doktorancki</w:t>
      </w:r>
      <w:r>
        <w:rPr>
          <w:rFonts w:eastAsia="Arial" w:cs="Times New Roman"/>
          <w:color w:val="000000"/>
          <w:sz w:val="18"/>
          <w:szCs w:val="18"/>
        </w:rPr>
        <w:t>e przyznane na podstawie art. 209 ust. 1 i 7 ustawy z dnia 20 lipca 2018 r. - Prawo o szkolnictwie wyższym i nauce (Dz.U. z 2023 r. poz. 742, z późn. zm.), stypendia sportowe przyznane na podstawie ustawy z dnia 25 czerwca 2010 r. o sporcie (Dz.U. z 2023 r</w:t>
      </w:r>
      <w:r>
        <w:rPr>
          <w:rFonts w:eastAsia="Arial" w:cs="Times New Roman"/>
          <w:color w:val="000000"/>
          <w:sz w:val="18"/>
          <w:szCs w:val="18"/>
        </w:rPr>
        <w:t>. poz. 2048) oraz inne stypendia o charakterze socjalnym przyznane uczniom lub studentom,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>
        <w:rPr>
          <w:rFonts w:eastAsia="Arial" w:cs="Times New Roman"/>
          <w:color w:val="000000"/>
          <w:sz w:val="18"/>
          <w:szCs w:val="18"/>
        </w:rPr>
        <w:tab/>
        <w:t>kwoty diet nieopodatkowane podatkiem dochodowym od osób fizycznych, otrzymywane przez osoby wykonujące czynności związane z pełnieniem obowiązków społecznych i oby</w:t>
      </w:r>
      <w:r>
        <w:rPr>
          <w:rFonts w:eastAsia="Arial" w:cs="Times New Roman"/>
          <w:color w:val="000000"/>
          <w:sz w:val="18"/>
          <w:szCs w:val="18"/>
        </w:rPr>
        <w:t xml:space="preserve">watelskich, 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>
        <w:rPr>
          <w:rFonts w:eastAsia="Arial" w:cs="Times New Roman"/>
          <w:color w:val="000000"/>
          <w:sz w:val="18"/>
          <w:szCs w:val="18"/>
        </w:rPr>
        <w:tab/>
        <w:t xml:space="preserve">dodatki </w:t>
      </w:r>
      <w:r>
        <w:rPr>
          <w:rFonts w:eastAsia="Arial" w:cs="Times New Roman"/>
          <w:color w:val="000000"/>
          <w:sz w:val="18"/>
          <w:szCs w:val="18"/>
        </w:rPr>
        <w:t>za tajne nauczanie określone w ustawie z dnia 26 stycznia 1982 r. – Karta Nauczyciela Karta Nauczyciela (Dz.U. z 2023 r. poz. 984, 1234, 1586, 1672 i 2005),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>
        <w:rPr>
          <w:rFonts w:eastAsia="Arial" w:cs="Times New Roman"/>
          <w:color w:val="000000"/>
          <w:sz w:val="18"/>
          <w:szCs w:val="18"/>
        </w:rPr>
        <w:tab/>
        <w:t>dochody uzyskane z działalności gospodarczej prowadzonej na podstawie zezwolenia na terenie spec</w:t>
      </w:r>
      <w:r>
        <w:rPr>
          <w:rFonts w:eastAsia="Arial" w:cs="Times New Roman"/>
          <w:color w:val="000000"/>
          <w:sz w:val="18"/>
          <w:szCs w:val="18"/>
        </w:rPr>
        <w:t xml:space="preserve">jalnej strefy ekonomicznej określonej w przepisach o specjalnych strefach ekonomicznych, 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</w:r>
      <w:r>
        <w:rPr>
          <w:rFonts w:eastAsia="Arial" w:cs="Times New Roman"/>
          <w:color w:val="000000"/>
          <w:sz w:val="18"/>
          <w:szCs w:val="18"/>
        </w:rPr>
        <w:tab/>
        <w:t>ekwiwalenty pieniężne za deputaty węglowe określone w przepisach o komercjalizacji, restrukturyzacji i prywatyzacji przedsiębiorstwa państwowego „Polskie Koleje Pa</w:t>
      </w:r>
      <w:r>
        <w:rPr>
          <w:rFonts w:eastAsia="Arial" w:cs="Times New Roman"/>
          <w:color w:val="000000"/>
          <w:sz w:val="18"/>
          <w:szCs w:val="18"/>
        </w:rPr>
        <w:t xml:space="preserve">ństwowe”, 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z tytułu prawa do bezpłatnego węgla określone w przepisach o restrukturyzacji górnictwa węgla kamiennego w latach 2003–2006, </w:t>
      </w:r>
    </w:p>
    <w:p w:rsidR="00F7693E" w:rsidRDefault="00ED1408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:rsidR="00F7693E" w:rsidRDefault="00ED1408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>
        <w:rPr>
          <w:rFonts w:eastAsia="Arial" w:cs="Times New Roman"/>
          <w:color w:val="000000"/>
          <w:sz w:val="18"/>
          <w:szCs w:val="18"/>
        </w:rPr>
        <w:tab/>
        <w:t>dochody uzyskane z gos</w:t>
      </w:r>
      <w:r>
        <w:rPr>
          <w:rFonts w:eastAsia="Arial" w:cs="Times New Roman"/>
          <w:color w:val="000000"/>
          <w:sz w:val="18"/>
          <w:szCs w:val="18"/>
        </w:rPr>
        <w:t xml:space="preserve">podarstwa rolnego, 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>
        <w:rPr>
          <w:rFonts w:eastAsia="Arial" w:cs="Times New Roman"/>
          <w:color w:val="000000"/>
          <w:sz w:val="18"/>
          <w:szCs w:val="18"/>
        </w:rPr>
        <w:tab/>
        <w:t>dochody uzyskiwane za granicą Rzeczypospolitej Polskiej, pomniejszone odpowiednio o zapłacone za granicą Rzeczypospolitej Polskiej podatek dochodowy oraz składki na obowiązkowe ubezpieczenie społeczne i obowiązkowe ubezpieczenie zdro</w:t>
      </w:r>
      <w:r>
        <w:rPr>
          <w:rFonts w:eastAsia="Arial" w:cs="Times New Roman"/>
          <w:color w:val="000000"/>
          <w:sz w:val="18"/>
          <w:szCs w:val="18"/>
        </w:rPr>
        <w:t xml:space="preserve">wotne, 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>
        <w:rPr>
          <w:rFonts w:eastAsia="Arial" w:cs="Times New Roman"/>
          <w:color w:val="000000"/>
          <w:sz w:val="18"/>
          <w:szCs w:val="18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 udziałem środków Eur</w:t>
      </w:r>
      <w:r>
        <w:rPr>
          <w:rFonts w:eastAsia="Arial" w:cs="Times New Roman"/>
          <w:color w:val="000000"/>
          <w:sz w:val="18"/>
          <w:szCs w:val="18"/>
        </w:rPr>
        <w:t xml:space="preserve">opejskiego Funduszu Rolnego na rzecz Rozwoju Obszarów Wiejskich, 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>
        <w:rPr>
          <w:rFonts w:eastAsia="Arial" w:cs="Times New Roman"/>
          <w:color w:val="000000"/>
          <w:sz w:val="18"/>
          <w:szCs w:val="18"/>
        </w:rPr>
        <w:tab/>
        <w:t xml:space="preserve">zaliczkę alimentacyjną określoną w przepisach o postępowaniu wobec dłużników alimentacyjnych oraz zaliczce alimentacyjnej, </w:t>
      </w:r>
    </w:p>
    <w:p w:rsidR="00F7693E" w:rsidRDefault="00ED1408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>
        <w:rPr>
          <w:rFonts w:eastAsia="Arial" w:cs="Times New Roman"/>
          <w:color w:val="000000"/>
          <w:sz w:val="18"/>
          <w:szCs w:val="18"/>
        </w:rPr>
        <w:tab/>
        <w:t>świadczenia pieniężne wypłacane w przypadku bezskuteczności</w:t>
      </w:r>
      <w:r>
        <w:rPr>
          <w:rFonts w:eastAsia="Arial" w:cs="Times New Roman"/>
          <w:color w:val="000000"/>
          <w:sz w:val="18"/>
          <w:szCs w:val="18"/>
        </w:rPr>
        <w:t xml:space="preserve"> egzekucji alimentów, 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</w:r>
      <w:r>
        <w:rPr>
          <w:rFonts w:eastAsia="Arial" w:cs="Times New Roman"/>
          <w:color w:val="000000"/>
          <w:sz w:val="18"/>
          <w:szCs w:val="18"/>
        </w:rPr>
        <w:tab/>
        <w:t xml:space="preserve">pomoc materialną o charakterze socjalnym określoną w art. 90c ust. 2 ustawy z dnia 7 września 1991 r. o systemie oświaty (Dz.U. z 2022 r. poz. 2230 oraz z 2023 r. poz. 1234 i 2005) oraz świadczenia, o których mowa w art. 86 ust. </w:t>
      </w:r>
      <w:r>
        <w:rPr>
          <w:rFonts w:eastAsia="Arial" w:cs="Times New Roman"/>
          <w:color w:val="000000"/>
          <w:sz w:val="18"/>
          <w:szCs w:val="18"/>
        </w:rPr>
        <w:t>1 pkt 1-3 i 5 oraz art. 212 ustawy z dnia 20 lipca 2018 r. - Prawo o szkolnictwie wyższym i nauce,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ustawie z dnia 20 marca 2015 r. o działaczach opozycji antykomunistycznej oraz osobach represjonowanych z powodów polit</w:t>
      </w:r>
      <w:r>
        <w:rPr>
          <w:rFonts w:eastAsia="Arial" w:cs="Times New Roman"/>
          <w:color w:val="000000"/>
          <w:sz w:val="18"/>
          <w:szCs w:val="18"/>
        </w:rPr>
        <w:t>ycznych (Dz.U. z 2023 r. poz. 388 i 1641),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rodzicielskie, 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zasiłek macierzyński, o którym mowa w przepisach o ubezpieczeniu społecznym rolników, 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</w:r>
      <w:r>
        <w:rPr>
          <w:rFonts w:eastAsia="Arial" w:cs="Times New Roman"/>
          <w:color w:val="000000"/>
          <w:sz w:val="18"/>
          <w:szCs w:val="18"/>
        </w:rPr>
        <w:tab/>
        <w:t>stypendia dla bezrobotnych finansowane ze środków Unii Europejskiej lub Funduszu Pracy</w:t>
      </w:r>
      <w:r>
        <w:rPr>
          <w:rFonts w:eastAsia="Arial" w:cs="Times New Roman"/>
          <w:color w:val="000000"/>
          <w:sz w:val="18"/>
          <w:szCs w:val="18"/>
        </w:rPr>
        <w:t>, niezależnie od podmiotu, który je wypłaca</w:t>
      </w:r>
      <w:bookmarkStart w:id="19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148 ustawy z dnia 26 lipca 1991 r. o podatku dochodowym od osób fizycznych, pomniejszone o składki na ubezpieczenia społeczne oraz skład</w:t>
      </w:r>
      <w:r>
        <w:rPr>
          <w:rFonts w:eastAsia="Arial" w:cs="Times New Roman"/>
          <w:color w:val="000000"/>
          <w:sz w:val="18"/>
          <w:szCs w:val="18"/>
        </w:rPr>
        <w:t>ki na ubezpieczenia zdrowotne,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152 lit. a, b i d oraz pkt 153 lit. a, b i d ustawy z dnia 26 lipca 1991 r. o podatku dochodowym od osób fizycznych, oraz art. 21 ust. 1 pkt 154 tej u</w:t>
      </w:r>
      <w:r>
        <w:rPr>
          <w:rFonts w:eastAsia="Arial" w:cs="Times New Roman"/>
          <w:color w:val="000000"/>
          <w:sz w:val="18"/>
          <w:szCs w:val="18"/>
        </w:rPr>
        <w:t>stawy w zakresie przychodów ze stosunku służbowego, stosunku pracy, pracy nakładczej, spółdzielczego stosunku pracy, z umów zlecenia, o których mowa w art. 13 pkt 8 ustawy z dnia 26 lipca 1991 r. o podatku dochodowym od osób fizycznych, zasiłku macierzyńsk</w:t>
      </w:r>
      <w:r>
        <w:rPr>
          <w:rFonts w:eastAsia="Arial" w:cs="Times New Roman"/>
          <w:color w:val="000000"/>
          <w:sz w:val="18"/>
          <w:szCs w:val="18"/>
        </w:rPr>
        <w:t>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przychody wolne o</w:t>
      </w:r>
      <w:r>
        <w:rPr>
          <w:rFonts w:eastAsia="Arial" w:cs="Times New Roman"/>
          <w:color w:val="000000"/>
          <w:sz w:val="18"/>
          <w:szCs w:val="18"/>
        </w:rPr>
        <w:t>d podatku dochodowego na podstawie art. 21 ust. 1 pkt 152 lit. c, pkt 153 lit. c oraz pkt 154 ustawy z dnia 26 lipca 1991 r. o podatku dochodowym od osób fizycznych z pozarolniczej działalności gospodarczej opodatkowane według zasad określonych w art. 27 i</w:t>
      </w:r>
      <w:r>
        <w:rPr>
          <w:rFonts w:eastAsia="Arial" w:cs="Times New Roman"/>
          <w:color w:val="000000"/>
          <w:sz w:val="18"/>
          <w:szCs w:val="18"/>
        </w:rPr>
        <w:t xml:space="preserve"> art. 30c tej ustawy, pomniejszone o składki na ubezpieczenia społeczne oraz składki na ubezpieczenia zdrowotne,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 xml:space="preserve">dochody z pozarolniczej działalności gospodarczej opodatkowane w formie ryczałtu od przychodów ewidencjonowanych, o których mowa w art. 21 </w:t>
      </w:r>
      <w:r>
        <w:rPr>
          <w:rFonts w:eastAsia="Arial" w:cs="Times New Roman"/>
          <w:color w:val="000000"/>
          <w:sz w:val="18"/>
          <w:szCs w:val="18"/>
        </w:rPr>
        <w:t>ust. 1 pkt 152 lit. c, pkt 153 lit. c i pkt 154 ustawy z dnia 26 lipca 1991 r. o podatku dochodowym od osób fizycznych, ustalone na podstawie oświadczenia dotyczącego każdego członka rodziny</w:t>
      </w:r>
      <w:bookmarkEnd w:id="19"/>
      <w:r>
        <w:rPr>
          <w:rFonts w:eastAsia="Arial" w:cs="Times New Roman"/>
          <w:color w:val="000000"/>
          <w:sz w:val="18"/>
          <w:szCs w:val="18"/>
        </w:rPr>
        <w:t>,</w:t>
      </w:r>
    </w:p>
    <w:p w:rsidR="00F7693E" w:rsidRDefault="00ED1408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otrzymane na podstawie </w:t>
      </w:r>
      <w:hyperlink r:id="rId7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 w:rsidR="00F7693E" w:rsidRDefault="00F7693E">
      <w:pPr>
        <w:widowControl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7693E" w:rsidRDefault="00ED1408">
      <w:pPr>
        <w:widowControl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 xml:space="preserve">Jestem świadomy odpowiedzialności karnej za złożenie fałszywego oświadczenia </w:t>
      </w:r>
      <w:r>
        <w:rPr>
          <w:rFonts w:eastAsia="Arial" w:cs="Times New Roman"/>
          <w:b/>
          <w:bCs/>
          <w:i/>
          <w:color w:val="000000"/>
          <w:sz w:val="22"/>
          <w:szCs w:val="22"/>
        </w:rPr>
        <w:t>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F7693E" w:rsidRDefault="00F7693E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F7693E" w:rsidRDefault="00ED1408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0" w:name="_Hlk51942783"/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</w:t>
      </w:r>
      <w:bookmarkEnd w:id="20"/>
      <w:r>
        <w:rPr>
          <w:rStyle w:val="Ppogrubienie"/>
          <w:b w:val="0"/>
          <w:sz w:val="20"/>
        </w:rPr>
        <w:t>)</w:t>
      </w:r>
      <w:r>
        <w:br w:type="page"/>
      </w:r>
    </w:p>
    <w:p w:rsidR="00F7693E" w:rsidRDefault="00ED1408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F7693E" w:rsidRDefault="00F7693E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F7693E" w:rsidRDefault="00ED1408">
      <w:pPr>
        <w:keepNext/>
        <w:keepLines/>
        <w:widowControl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 O WIELKOŚCI JEGO GOSPODARSTWA ROLNEGO LUB GOSPODARSTW</w:t>
      </w:r>
      <w:r>
        <w:rPr>
          <w:rFonts w:eastAsia="Arial" w:cs="Times New Roman"/>
          <w:b/>
          <w:color w:val="000000"/>
          <w:sz w:val="22"/>
          <w:szCs w:val="22"/>
        </w:rPr>
        <w:t xml:space="preserve">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F7693E" w:rsidRDefault="00F7693E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F7693E" w:rsidRDefault="00ED140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F7693E" w:rsidRDefault="00F7693E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F7693E" w:rsidRDefault="00ED140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</w:t>
      </w:r>
      <w:r>
        <w:rPr>
          <w:rFonts w:eastAsia="Arial" w:cs="Times New Roman"/>
          <w:bCs/>
          <w:color w:val="000000"/>
          <w:sz w:val="18"/>
          <w:szCs w:val="18"/>
        </w:rPr>
        <w:t>arstwa rolnego, należy wypełnić odrębne oświadczenie.</w:t>
      </w:r>
    </w:p>
    <w:p w:rsidR="00F7693E" w:rsidRDefault="00F7693E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F7693E" w:rsidRDefault="00ED140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  <w:bookmarkEnd w:id="21"/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2" w:name="_Hlk51941943"/>
      <w:bookmarkEnd w:id="22"/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F7693E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3E" w:rsidRDefault="00F7693E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7693E" w:rsidRDefault="00F7693E">
      <w:pPr>
        <w:widowControl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 w:rsidR="00F7693E" w:rsidRDefault="00ED1408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7693E" w:rsidRDefault="00ED1408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 w:rsidR="00F7693E" w:rsidRDefault="00F7693E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F7693E" w:rsidRDefault="00ED140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</w:t>
      </w:r>
      <w:r>
        <w:rPr>
          <w:rFonts w:eastAsia="Arial" w:cs="Times New Roman"/>
          <w:color w:val="000000"/>
          <w:sz w:val="18"/>
          <w:szCs w:val="22"/>
        </w:rPr>
        <w:t>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F7693E" w:rsidRDefault="00ED1408">
      <w:pPr>
        <w:widowControl/>
        <w:tabs>
          <w:tab w:val="left" w:pos="142"/>
        </w:tabs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7693E" w:rsidRDefault="00F7693E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7693E" w:rsidRDefault="00F7693E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F7693E" w:rsidRDefault="00ED1408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F7693E" w:rsidRDefault="00ED1408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</w:t>
      </w:r>
      <w:r>
        <w:rPr>
          <w:rFonts w:eastAsia="Arial" w:cs="Times New Roman"/>
          <w:color w:val="000000"/>
          <w:sz w:val="20"/>
        </w:rPr>
        <w:t>is wnioskodawcy)</w:t>
      </w:r>
    </w:p>
    <w:p w:rsidR="00F7693E" w:rsidRDefault="00F7693E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7693E" w:rsidRDefault="00F7693E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F7693E" w:rsidRDefault="00F7693E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F7693E" w:rsidRDefault="00F7693E">
      <w:pPr>
        <w:spacing w:after="60" w:line="264" w:lineRule="auto"/>
      </w:pPr>
    </w:p>
    <w:p w:rsidR="00F7693E" w:rsidRDefault="00F7693E">
      <w:pPr>
        <w:spacing w:after="60" w:line="264" w:lineRule="auto"/>
      </w:pPr>
    </w:p>
    <w:sectPr w:rsidR="00F7693E">
      <w:headerReference w:type="default" r:id="rId8"/>
      <w:pgSz w:w="11906" w:h="16838"/>
      <w:pgMar w:top="1560" w:right="1434" w:bottom="851" w:left="1418" w:header="709" w:footer="0" w:gutter="0"/>
      <w:cols w:space="708"/>
      <w:formProt w:val="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08" w:rsidRDefault="00ED1408">
      <w:pPr>
        <w:spacing w:line="240" w:lineRule="auto"/>
      </w:pPr>
      <w:r>
        <w:separator/>
      </w:r>
    </w:p>
  </w:endnote>
  <w:endnote w:type="continuationSeparator" w:id="0">
    <w:p w:rsidR="00ED1408" w:rsidRDefault="00ED1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08" w:rsidRDefault="00ED1408">
      <w:pPr>
        <w:spacing w:line="240" w:lineRule="auto"/>
      </w:pPr>
      <w:r>
        <w:separator/>
      </w:r>
    </w:p>
  </w:footnote>
  <w:footnote w:type="continuationSeparator" w:id="0">
    <w:p w:rsidR="00ED1408" w:rsidRDefault="00ED1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3E" w:rsidRDefault="00ED1408">
    <w:pPr>
      <w:pStyle w:val="Nagwek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162BAC">
      <w:rPr>
        <w:noProof/>
      </w:rPr>
      <w:t>2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21F3"/>
    <w:multiLevelType w:val="multilevel"/>
    <w:tmpl w:val="25DEFCB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545C77"/>
    <w:multiLevelType w:val="multilevel"/>
    <w:tmpl w:val="384870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3D6694"/>
    <w:multiLevelType w:val="multilevel"/>
    <w:tmpl w:val="1B6E941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A379B0"/>
    <w:multiLevelType w:val="multilevel"/>
    <w:tmpl w:val="5894AE4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CC07030"/>
    <w:multiLevelType w:val="multilevel"/>
    <w:tmpl w:val="69D209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2BC05F4"/>
    <w:multiLevelType w:val="multilevel"/>
    <w:tmpl w:val="38D6DDFC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35C75074"/>
    <w:multiLevelType w:val="multilevel"/>
    <w:tmpl w:val="64441F4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A6C7DAB"/>
    <w:multiLevelType w:val="multilevel"/>
    <w:tmpl w:val="D84EDC8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CE5705F"/>
    <w:multiLevelType w:val="multilevel"/>
    <w:tmpl w:val="841481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31C4ABA"/>
    <w:multiLevelType w:val="multilevel"/>
    <w:tmpl w:val="02E0AD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3540E4C"/>
    <w:multiLevelType w:val="multilevel"/>
    <w:tmpl w:val="70E2F8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D013E9E"/>
    <w:multiLevelType w:val="multilevel"/>
    <w:tmpl w:val="F3D6D82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61D381E"/>
    <w:multiLevelType w:val="multilevel"/>
    <w:tmpl w:val="1E307FF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63F5397"/>
    <w:multiLevelType w:val="multilevel"/>
    <w:tmpl w:val="094CF2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58717B"/>
    <w:multiLevelType w:val="multilevel"/>
    <w:tmpl w:val="81D69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E3C1C25"/>
    <w:multiLevelType w:val="multilevel"/>
    <w:tmpl w:val="F23A357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  <w:num w:numId="12">
    <w:abstractNumId w:val="15"/>
  </w:num>
  <w:num w:numId="13">
    <w:abstractNumId w:val="7"/>
  </w:num>
  <w:num w:numId="14">
    <w:abstractNumId w:val="1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3E"/>
    <w:rsid w:val="00162BAC"/>
    <w:rsid w:val="00ED1408"/>
    <w:rsid w:val="00F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665A2-A43E-4184-9527-107EC168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spacing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qFormat/>
    <w:rsid w:val="00B60789"/>
    <w:rPr>
      <w:rFonts w:ascii="Times" w:eastAsia="Times New Roman" w:hAnsi="Times" w:cs="Times New Roman"/>
      <w:kern w:val="2"/>
      <w:sz w:val="24"/>
      <w:szCs w:val="24"/>
      <w:lang w:eastAsia="ar-SA"/>
      <w14:ligatures w14:val="none"/>
    </w:rPr>
  </w:style>
  <w:style w:type="character" w:customStyle="1" w:styleId="IGindeksgrny">
    <w:name w:val="_IG_ – indeks górny"/>
    <w:qFormat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qFormat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qFormat/>
    <w:rsid w:val="00B60789"/>
    <w:rPr>
      <w:b/>
    </w:rPr>
  </w:style>
  <w:style w:type="character" w:styleId="Odwoaniedokomentarza">
    <w:name w:val="annotation reference"/>
    <w:qFormat/>
    <w:rsid w:val="00B607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qFormat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qFormat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cf01">
    <w:name w:val="cf01"/>
    <w:basedOn w:val="Domylnaczcionkaakapitu"/>
    <w:qFormat/>
    <w:rsid w:val="000C2382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20"/>
    <w:qFormat/>
    <w:rsid w:val="00C90EB9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qFormat/>
    <w:rsid w:val="00FF7292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B60789"/>
    <w:pPr>
      <w:tabs>
        <w:tab w:val="center" w:pos="4536"/>
        <w:tab w:val="right" w:pos="9072"/>
      </w:tabs>
    </w:pPr>
    <w:rPr>
      <w:rFonts w:ascii="Times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ARTartustawynprozporzdzenia">
    <w:name w:val="ART(§) – art. ustawy (§ np. rozporządzenia)"/>
    <w:qFormat/>
    <w:rsid w:val="00B60789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B60789"/>
    <w:pPr>
      <w:keepNext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B60789"/>
    <w:pPr>
      <w:keepNext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B60789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qFormat/>
    <w:rsid w:val="00B60789"/>
    <w:pPr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qFormat/>
    <w:rsid w:val="00B60789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B60789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qFormat/>
    <w:rsid w:val="00B60789"/>
    <w:pPr>
      <w:numPr>
        <w:numId w:val="1"/>
      </w:numPr>
      <w:contextualSpacing/>
    </w:pPr>
  </w:style>
  <w:style w:type="paragraph" w:styleId="Poprawka">
    <w:name w:val="Revision"/>
    <w:qFormat/>
    <w:rsid w:val="00B60789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qFormat/>
    <w:rsid w:val="00B60789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60789"/>
    <w:rPr>
      <w:b/>
      <w:bCs/>
    </w:rPr>
  </w:style>
  <w:style w:type="paragraph" w:styleId="Tekstdymka">
    <w:name w:val="Balloon Text"/>
    <w:basedOn w:val="Normalny"/>
    <w:link w:val="TekstdymkaZnak"/>
    <w:qFormat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E723F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qFormat/>
    <w:rsid w:val="000C2382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6078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3718</Words>
  <Characters>22308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Goleszów</Company>
  <LinksUpToDate>false</LinksUpToDate>
  <CharactersWithSpaces>25975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Branny</dc:creator>
  <dc:description/>
  <cp:lastModifiedBy>Ewa Branny</cp:lastModifiedBy>
  <cp:revision>2</cp:revision>
  <dcterms:created xsi:type="dcterms:W3CDTF">2024-07-10T14:32:00Z</dcterms:created>
  <dcterms:modified xsi:type="dcterms:W3CDTF">2024-07-10T14:32:00Z</dcterms:modified>
  <dc:language>pl-PL</dc:language>
</cp:coreProperties>
</file>